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spacing w:val="-21"/>
          <w:sz w:val="28"/>
          <w:szCs w:val="28"/>
        </w:rPr>
        <w:t>2</w:t>
      </w:r>
    </w:p>
    <w:p>
      <w:pPr>
        <w:spacing w:before="266" w:line="219" w:lineRule="auto"/>
        <w:jc w:val="center"/>
        <w:rPr>
          <w:rFonts w:ascii="等线" w:hAnsi="等线" w:eastAsia="等线" w:cs="等线"/>
          <w:sz w:val="36"/>
          <w:szCs w:val="36"/>
        </w:rPr>
      </w:pPr>
      <w:r>
        <w:rPr>
          <w:rFonts w:hint="eastAsia" w:ascii="等线" w:hAnsi="等线" w:eastAsia="等线" w:cs="等线"/>
          <w:spacing w:val="-1"/>
          <w:sz w:val="36"/>
          <w:szCs w:val="36"/>
        </w:rPr>
        <w:t>河南牧业经济学院</w:t>
      </w:r>
      <w:r>
        <w:rPr>
          <w:rFonts w:hint="eastAsia" w:ascii="等线" w:hAnsi="等线" w:eastAsia="等线" w:cs="等线"/>
          <w:sz w:val="36"/>
          <w:szCs w:val="36"/>
        </w:rPr>
        <w:t>“双百”工程先进个人推荐表</w:t>
      </w:r>
    </w:p>
    <w:p/>
    <w:p>
      <w:pPr>
        <w:spacing w:line="183" w:lineRule="exact"/>
      </w:pPr>
    </w:p>
    <w:tbl>
      <w:tblPr>
        <w:tblStyle w:val="6"/>
        <w:tblW w:w="98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698"/>
        <w:gridCol w:w="852"/>
        <w:gridCol w:w="1022"/>
        <w:gridCol w:w="1245"/>
        <w:gridCol w:w="1023"/>
        <w:gridCol w:w="1103"/>
        <w:gridCol w:w="18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965" w:type="dxa"/>
          </w:tcPr>
          <w:p>
            <w:pPr>
              <w:spacing w:before="307" w:line="221" w:lineRule="auto"/>
              <w:ind w:left="218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5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等线 Light"/>
                <w:b/>
                <w:spacing w:val="-4"/>
                <w:sz w:val="28"/>
                <w:szCs w:val="28"/>
              </w:rPr>
              <w:t>名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>
            <w:pPr>
              <w:spacing w:before="308" w:line="216" w:lineRule="auto"/>
              <w:ind w:left="164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6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等线 Light"/>
                <w:b/>
                <w:spacing w:val="-5"/>
                <w:sz w:val="28"/>
                <w:szCs w:val="28"/>
              </w:rPr>
              <w:t>别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>
            <w:pPr>
              <w:spacing w:before="107" w:line="241" w:lineRule="auto"/>
              <w:ind w:left="166" w:right="143" w:firstLine="23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24"/>
                <w:sz w:val="28"/>
                <w:szCs w:val="28"/>
              </w:rPr>
              <w:t>出</w:t>
            </w:r>
            <w:r>
              <w:rPr>
                <w:rFonts w:hint="eastAsia" w:ascii="仿宋" w:hAnsi="仿宋" w:eastAsia="仿宋" w:cs="等线 Light"/>
                <w:b/>
                <w:spacing w:val="-22"/>
                <w:sz w:val="28"/>
                <w:szCs w:val="28"/>
              </w:rPr>
              <w:t>生</w:t>
            </w:r>
            <w:r>
              <w:rPr>
                <w:rFonts w:hint="eastAsia" w:ascii="仿宋" w:hAnsi="仿宋" w:eastAsia="仿宋" w:cs="等线 Light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等线 Light"/>
                <w:b/>
                <w:spacing w:val="-12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等线 Light"/>
                <w:b/>
                <w:spacing w:val="-11"/>
                <w:sz w:val="28"/>
                <w:szCs w:val="28"/>
              </w:rPr>
              <w:t>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>
            <w:pPr>
              <w:spacing w:before="106" w:line="243" w:lineRule="auto"/>
              <w:ind w:left="166" w:right="142" w:hanging="4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10"/>
                <w:sz w:val="28"/>
                <w:szCs w:val="28"/>
              </w:rPr>
              <w:t>政</w:t>
            </w:r>
            <w:r>
              <w:rPr>
                <w:rFonts w:hint="eastAsia" w:ascii="仿宋" w:hAnsi="仿宋" w:eastAsia="仿宋" w:cs="等线 Light"/>
                <w:b/>
                <w:spacing w:val="-9"/>
                <w:sz w:val="28"/>
                <w:szCs w:val="28"/>
              </w:rPr>
              <w:t>治</w:t>
            </w:r>
            <w:r>
              <w:rPr>
                <w:rFonts w:hint="eastAsia" w:ascii="仿宋" w:hAnsi="仿宋" w:eastAsia="仿宋" w:cs="等线 Light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等线 Light"/>
                <w:b/>
                <w:spacing w:val="-12"/>
                <w:sz w:val="28"/>
                <w:szCs w:val="28"/>
              </w:rPr>
              <w:t>面</w:t>
            </w:r>
            <w:r>
              <w:rPr>
                <w:rFonts w:hint="eastAsia" w:ascii="仿宋" w:hAnsi="仿宋" w:eastAsia="仿宋" w:cs="等线 Light"/>
                <w:b/>
                <w:spacing w:val="-11"/>
                <w:sz w:val="28"/>
                <w:szCs w:val="28"/>
              </w:rPr>
              <w:t>貌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65" w:type="dxa"/>
          </w:tcPr>
          <w:p>
            <w:pPr>
              <w:spacing w:before="105" w:line="398" w:lineRule="exact"/>
              <w:ind w:left="219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6"/>
                <w:position w:val="8"/>
                <w:sz w:val="28"/>
                <w:szCs w:val="28"/>
              </w:rPr>
              <w:t>所</w:t>
            </w:r>
            <w:r>
              <w:rPr>
                <w:rFonts w:hint="eastAsia" w:ascii="仿宋" w:hAnsi="仿宋" w:eastAsia="仿宋" w:cs="等线 Light"/>
                <w:b/>
                <w:spacing w:val="-4"/>
                <w:position w:val="8"/>
                <w:sz w:val="28"/>
                <w:szCs w:val="28"/>
              </w:rPr>
              <w:t>属</w:t>
            </w:r>
          </w:p>
          <w:p>
            <w:pPr>
              <w:spacing w:before="1" w:line="217" w:lineRule="auto"/>
              <w:ind w:left="219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6"/>
                <w:sz w:val="28"/>
                <w:szCs w:val="28"/>
              </w:rPr>
              <w:t>部</w:t>
            </w:r>
            <w:r>
              <w:rPr>
                <w:rFonts w:hint="eastAsia" w:ascii="仿宋" w:hAnsi="仿宋" w:eastAsia="仿宋" w:cs="等线 Light"/>
                <w:b/>
                <w:spacing w:val="-4"/>
                <w:sz w:val="28"/>
                <w:szCs w:val="28"/>
              </w:rPr>
              <w:t>门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等线 Light"/>
                <w:b/>
                <w:spacing w:val="-1"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1"/>
                <w:sz w:val="28"/>
                <w:szCs w:val="28"/>
              </w:rPr>
              <w:t>专业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57" w:hRule="atLeast"/>
        </w:trPr>
        <w:tc>
          <w:tcPr>
            <w:tcW w:w="965" w:type="dxa"/>
          </w:tcPr>
          <w:p>
            <w:pPr>
              <w:spacing w:before="305" w:line="216" w:lineRule="auto"/>
              <w:ind w:left="168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pacing w:val="-1"/>
                <w:sz w:val="28"/>
                <w:szCs w:val="28"/>
              </w:rPr>
              <w:t>职称</w:t>
            </w:r>
          </w:p>
        </w:tc>
        <w:tc>
          <w:tcPr>
            <w:tcW w:w="35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" w:hAnsi="仿宋" w:eastAsia="仿宋" w:cs="等线 Light"/>
                <w:b/>
              </w:rPr>
            </w:pPr>
            <w:r>
              <w:rPr>
                <w:rFonts w:hint="eastAsia" w:ascii="仿宋" w:hAnsi="仿宋" w:eastAsia="仿宋" w:cs="等线 Light"/>
                <w:b/>
                <w:spacing w:val="-1"/>
                <w:sz w:val="28"/>
                <w:szCs w:val="28"/>
              </w:rPr>
              <w:t>职务</w:t>
            </w:r>
          </w:p>
        </w:tc>
        <w:tc>
          <w:tcPr>
            <w:tcW w:w="40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8" w:hRule="atLeast"/>
        </w:trPr>
        <w:tc>
          <w:tcPr>
            <w:tcW w:w="965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60"/>
                <w:sz w:val="28"/>
                <w:szCs w:val="28"/>
              </w:rPr>
              <w:t>主</w:t>
            </w:r>
            <w:r>
              <w:rPr>
                <w:rFonts w:ascii="仿宋" w:hAnsi="仿宋" w:eastAsia="仿宋" w:cs="仿宋"/>
                <w:b/>
                <w:spacing w:val="56"/>
                <w:sz w:val="28"/>
                <w:szCs w:val="28"/>
              </w:rPr>
              <w:t xml:space="preserve"> 要 事 迹</w:t>
            </w:r>
            <w:r>
              <w:rPr>
                <w:rFonts w:hint="eastAsia" w:ascii="仿宋" w:hAnsi="仿宋" w:eastAsia="仿宋" w:cs="仿宋"/>
                <w:b/>
                <w:spacing w:val="56"/>
                <w:sz w:val="28"/>
                <w:szCs w:val="28"/>
              </w:rPr>
              <w:t>（可附页）</w:t>
            </w:r>
          </w:p>
        </w:tc>
        <w:tc>
          <w:tcPr>
            <w:tcW w:w="8840" w:type="dxa"/>
            <w:gridSpan w:val="7"/>
          </w:tcPr>
          <w:p>
            <w:pPr>
              <w:spacing w:line="400" w:lineRule="exact"/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（开展“双百”工程做法、成效和典型案例及</w:t>
            </w: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提升教学、科研水平与能力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促进人才培养、学生就业方面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的启示等）</w:t>
            </w:r>
          </w:p>
          <w:p>
            <w:pPr>
              <w:rPr>
                <w:rFonts w:ascii="仿宋" w:hAnsi="仿宋" w:eastAsia="仿宋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         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</w:t>
            </w:r>
          </w:p>
          <w:p>
            <w:pPr>
              <w:ind w:firstLine="4401" w:firstLineChars="1487"/>
              <w:rPr>
                <w:rFonts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>申请人签字：</w:t>
            </w:r>
          </w:p>
          <w:p>
            <w:pPr>
              <w:ind w:firstLine="6216" w:firstLineChars="2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月    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            </w:t>
            </w:r>
          </w:p>
        </w:tc>
      </w:tr>
    </w:tbl>
    <w:p/>
    <w:p>
      <w:pPr>
        <w:sectPr>
          <w:pgSz w:w="11907" w:h="16839"/>
          <w:pgMar w:top="1431" w:right="1015" w:bottom="0" w:left="10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6"/>
        <w:tblW w:w="98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8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0" w:hRule="atLeast"/>
        </w:trPr>
        <w:tc>
          <w:tcPr>
            <w:tcW w:w="964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60"/>
                <w:sz w:val="28"/>
                <w:szCs w:val="28"/>
              </w:rPr>
              <w:t>推荐单位意见</w:t>
            </w:r>
          </w:p>
        </w:tc>
        <w:tc>
          <w:tcPr>
            <w:tcW w:w="8841" w:type="dxa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before="91" w:line="219" w:lineRule="auto"/>
              <w:ind w:left="2096" w:firstLine="1620" w:firstLineChars="6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left="2096" w:firstLine="1620" w:firstLineChars="6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left="2096" w:firstLine="1620" w:firstLineChars="6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970" w:firstLineChars="11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160" w:firstLineChars="800"/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负责人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签字：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（公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章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spacing w:before="291" w:line="219" w:lineRule="auto"/>
              <w:ind w:right="27"/>
              <w:jc w:val="center"/>
              <w:rPr>
                <w:rFonts w:ascii="仿宋" w:hAnsi="仿宋" w:eastAsia="仿宋" w:cs="仿宋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5" w:hRule="atLeast"/>
        </w:trPr>
        <w:tc>
          <w:tcPr>
            <w:tcW w:w="964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20"/>
                <w:sz w:val="28"/>
                <w:szCs w:val="28"/>
              </w:rPr>
              <w:t>社会服务办公意见</w:t>
            </w:r>
          </w:p>
        </w:tc>
        <w:tc>
          <w:tcPr>
            <w:tcW w:w="8841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  <w:rPr>
                <w:rFonts w:hint="eastAsia" w:eastAsiaTheme="minorEastAsia"/>
              </w:rPr>
            </w:pPr>
          </w:p>
          <w:p>
            <w:pPr>
              <w:spacing w:line="258" w:lineRule="auto"/>
              <w:rPr>
                <w:rFonts w:hint="eastAsia" w:eastAsiaTheme="minorEastAsia"/>
              </w:rPr>
            </w:pPr>
          </w:p>
          <w:p>
            <w:pPr>
              <w:spacing w:line="258" w:lineRule="auto"/>
              <w:rPr>
                <w:rFonts w:hint="eastAsia" w:eastAsiaTheme="minorEastAsia"/>
              </w:rPr>
            </w:pPr>
          </w:p>
          <w:p>
            <w:pPr>
              <w:spacing w:line="258" w:lineRule="auto"/>
              <w:rPr>
                <w:rFonts w:hint="eastAsia" w:eastAsiaTheme="minorEastAsia"/>
              </w:rPr>
            </w:pPr>
          </w:p>
          <w:p>
            <w:pPr>
              <w:spacing w:line="258" w:lineRule="auto"/>
              <w:rPr>
                <w:rFonts w:hint="eastAsia" w:eastAsiaTheme="minorEastAsia"/>
              </w:rPr>
            </w:pPr>
          </w:p>
          <w:p>
            <w:pPr>
              <w:spacing w:line="258" w:lineRule="auto"/>
              <w:rPr>
                <w:rFonts w:hint="eastAsia" w:eastAsiaTheme="minorEastAsia"/>
              </w:rPr>
            </w:pPr>
          </w:p>
          <w:p>
            <w:pPr>
              <w:spacing w:line="258" w:lineRule="auto"/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负责人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签字：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（公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章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）</w:t>
            </w:r>
          </w:p>
          <w:p>
            <w:pPr>
              <w:spacing w:before="291" w:line="219" w:lineRule="auto"/>
              <w:ind w:right="2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8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0" w:hRule="atLeast"/>
        </w:trPr>
        <w:tc>
          <w:tcPr>
            <w:tcW w:w="964" w:type="dxa"/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22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b/>
                <w:spacing w:val="19"/>
                <w:sz w:val="28"/>
                <w:szCs w:val="28"/>
              </w:rPr>
              <w:t xml:space="preserve"> 校 意 见</w:t>
            </w:r>
          </w:p>
        </w:tc>
        <w:tc>
          <w:tcPr>
            <w:tcW w:w="8841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  <w:rPr>
                <w:rFonts w:hint="eastAsia" w:eastAsiaTheme="minorEastAsia"/>
              </w:rPr>
            </w:pPr>
          </w:p>
          <w:p>
            <w:pPr>
              <w:spacing w:line="256" w:lineRule="auto"/>
              <w:rPr>
                <w:rFonts w:hint="eastAsia" w:eastAsiaTheme="minorEastAsia"/>
              </w:rPr>
            </w:pPr>
          </w:p>
          <w:p>
            <w:pPr>
              <w:spacing w:line="256" w:lineRule="auto"/>
              <w:rPr>
                <w:rFonts w:hint="eastAsia" w:eastAsiaTheme="minorEastAsia"/>
              </w:rPr>
            </w:pPr>
          </w:p>
          <w:p>
            <w:pPr>
              <w:spacing w:line="256" w:lineRule="auto"/>
              <w:rPr>
                <w:rFonts w:hint="eastAsia" w:eastAsiaTheme="minorEastAsia"/>
              </w:rPr>
            </w:pPr>
          </w:p>
          <w:p>
            <w:pPr>
              <w:spacing w:line="256" w:lineRule="auto"/>
              <w:rPr>
                <w:rFonts w:hint="eastAsia" w:eastAsiaTheme="minorEastAsia"/>
              </w:rPr>
            </w:pPr>
          </w:p>
          <w:p>
            <w:pPr>
              <w:spacing w:line="256" w:lineRule="auto"/>
              <w:rPr>
                <w:rFonts w:hint="eastAsia" w:eastAsiaTheme="minorEastAsia"/>
              </w:rPr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主管校领导签字：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（公章）</w:t>
            </w:r>
          </w:p>
          <w:p>
            <w:pPr>
              <w:spacing w:before="291" w:line="219" w:lineRule="auto"/>
              <w:ind w:right="2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5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年    月    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日</w:t>
            </w:r>
          </w:p>
        </w:tc>
      </w:tr>
    </w:tbl>
    <w:p/>
    <w:sectPr>
      <w:pgSz w:w="11907" w:h="16839"/>
      <w:pgMar w:top="1431" w:right="1015" w:bottom="0" w:left="10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docVars>
    <w:docVar w:name="commondata" w:val="eyJoZGlkIjoiZjYyZjc2YmE0ZDYyMzllZDg1MDY0MDBmNDBkMTVmOTMifQ=="/>
  </w:docVars>
  <w:rsids>
    <w:rsidRoot w:val="00ED28C9"/>
    <w:rsid w:val="000B3304"/>
    <w:rsid w:val="000B3711"/>
    <w:rsid w:val="002E6E97"/>
    <w:rsid w:val="00302109"/>
    <w:rsid w:val="003F0430"/>
    <w:rsid w:val="00415F2A"/>
    <w:rsid w:val="004F7002"/>
    <w:rsid w:val="00590195"/>
    <w:rsid w:val="005D1AAB"/>
    <w:rsid w:val="005D3A25"/>
    <w:rsid w:val="00652E4A"/>
    <w:rsid w:val="00666D7A"/>
    <w:rsid w:val="006D4A15"/>
    <w:rsid w:val="008168F6"/>
    <w:rsid w:val="00835F45"/>
    <w:rsid w:val="0086123C"/>
    <w:rsid w:val="0086799B"/>
    <w:rsid w:val="008708B6"/>
    <w:rsid w:val="00A016B7"/>
    <w:rsid w:val="00A21E5C"/>
    <w:rsid w:val="00AA2CDF"/>
    <w:rsid w:val="00AB2DB1"/>
    <w:rsid w:val="00AF1429"/>
    <w:rsid w:val="00CC22E7"/>
    <w:rsid w:val="00E156CF"/>
    <w:rsid w:val="00E95C2B"/>
    <w:rsid w:val="00ED28C9"/>
    <w:rsid w:val="032E2EAD"/>
    <w:rsid w:val="036F4D79"/>
    <w:rsid w:val="0A785749"/>
    <w:rsid w:val="0D631979"/>
    <w:rsid w:val="0E227BB9"/>
    <w:rsid w:val="0F1F5F75"/>
    <w:rsid w:val="10E42CCD"/>
    <w:rsid w:val="12342B0D"/>
    <w:rsid w:val="14FD7172"/>
    <w:rsid w:val="17B812E8"/>
    <w:rsid w:val="184A3267"/>
    <w:rsid w:val="1F4328C0"/>
    <w:rsid w:val="26F1147D"/>
    <w:rsid w:val="2C122AC1"/>
    <w:rsid w:val="2FC40BB7"/>
    <w:rsid w:val="30534F57"/>
    <w:rsid w:val="38174CC3"/>
    <w:rsid w:val="394C1552"/>
    <w:rsid w:val="3B3F2CA7"/>
    <w:rsid w:val="3EAD3EA6"/>
    <w:rsid w:val="40241916"/>
    <w:rsid w:val="40D572F8"/>
    <w:rsid w:val="40DD2071"/>
    <w:rsid w:val="41F222D7"/>
    <w:rsid w:val="43803E5D"/>
    <w:rsid w:val="45B35927"/>
    <w:rsid w:val="48CB3EE5"/>
    <w:rsid w:val="507C1E50"/>
    <w:rsid w:val="54C33BA9"/>
    <w:rsid w:val="5B6A5166"/>
    <w:rsid w:val="5FC24393"/>
    <w:rsid w:val="60BA368F"/>
    <w:rsid w:val="6DAD4B90"/>
    <w:rsid w:val="7275647C"/>
    <w:rsid w:val="72A97585"/>
    <w:rsid w:val="745A5E80"/>
    <w:rsid w:val="775274B9"/>
    <w:rsid w:val="7CA048C5"/>
    <w:rsid w:val="7CC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3</Lines>
  <Paragraphs>1</Paragraphs>
  <TotalTime>33</TotalTime>
  <ScaleCrop>false</ScaleCrop>
  <LinksUpToDate>false</LinksUpToDate>
  <CharactersWithSpaces>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2022-11-30T11:42:00Z</dcterms:created>
  <dc:creator>Windows 用户</dc:creator>
  <cp:lastModifiedBy>沈复</cp:lastModifiedBy>
  <dcterms:modified xsi:type="dcterms:W3CDTF">2023-05-30T01:30:42Z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2023-05-26T09:19:43Z</vt:filetime>
  </property>
  <property fmtid="{D5CDD505-2E9C-101B-9397-08002B2CF9AE}" pid="4" name="KSOProductBuildVer">
    <vt:lpwstr>2052-11.1.0.14309</vt:lpwstr>
  </property>
  <property fmtid="{D5CDD505-2E9C-101B-9397-08002B2CF9AE}" pid="5" name="ICV">
    <vt:lpwstr>81E0A0B99240463A8FCB13E3BAE7CC06_12</vt:lpwstr>
  </property>
</Properties>
</file>